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СанПиН 2.1.5.980-00. 2.1.5., гос. службы (Роспотребнадзор) должны проводить проверку водоема на санитарные нормы. Местные власти должны информировать граждан об опасности и размещать знаки (более подробно о знаках ниже). Если знаки о запрете есть, но гражданин пошел купаться, риск несет гражданин + гражданину грозит административная ответственность (более подробно ниже).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Водопользователи обязаны предоставлять информацию органам и учреждениям государственной санитарно-эпидемиологической службы и населению о загрязнении водных объектов и прогнозируемом ухудшении качества воды, а также о принятом решении о запрещении или ограничении водопользования, осуществляемых мероприятиях (п. 7.10.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(утв. Главным государственным санитарным врачом РФ 22.06.2000) (с изм. от 04.02.2011, с изм. от 25.09.2014).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настоящих санитарных правил должен осуществляться государственный санитарно-эпидемиологический надзор и производственный контроль за составом сточных вод и качеством воды водных объектов питьевого, хозяйственно-бытового и рекреационного водопользования ( п. 7.1. СанПиН 2.1.5.980-00. 2.1.5.).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санитарно-эпидемиологический надзор за качеством воды водных объектов осуществляют органы и учреждения государственной санитарно-эпидемиологической службы в плановом порядке и по санитарно-эпидемиологическим показаниям (п. 7 .7. СанПиН 2.1.5.980-00. 2.1.5.).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контроль за эффективностью обеззараживания сточных вод осуществляется органами и учреждениями государственной санитарно-эпидемиологической службы выборочно, а также в случаях превышения гигиенических нормативов качества воды водных объектов в местах водопользования населения по микробиологическим и паразитологическим показателям, и повышения заболеваемости острыми кишечными инфекциями, инфекционным гепатитом А, паразитарными и другими инфекциями, распространяемыми водным путем (п. 7.8 СанПиН 2.1.5.980-00. 2.1.5.).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МЧС органам местного самоуправления по реализации Федерального закона от 6 октября 2003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7. Правила охраны жизни людей на водных объектах на территории муниципального образования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местного самоуправления в целях безопасности жизни и здоровья граждан,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соответственно района, города, поселка.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Участки водных объектов для массового отдыха, купания и занятия спортом (далее по тексту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зоны рекреации) устанавливаются органами местного самоуправления по согласованию с органами государственного санитарно-эпидемиологического надзора, охраны природы, Государственной инспекции по маломерным судам; на судоходных и лесосплавных путях водных объектов также с органами, регулирующими судоходство и лесосплав.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государственного санитарно-эпидемиологического надзора осуществляют контроль за состоянием зоны рекреации водного объекта и представляют в органы местного самоуправления данные о соответствии зоны рекреации водного объекта санитарно-гигиеническим нормам и правилам перед началом и в период купального сезона.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Санкт-Петербурга от 5 июня 2008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охраны жизни людей  на водных объектах в Санкт-Петербурге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жителям и гостям нашего города, отдыхающим и купающимся на пляжах  и в местах массового отдыха, запрещается: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купаться в местах, не предназначенных для купания;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купаться в местах, где выставлены щиты (аншлаги) с предупреждающими и запрещающими знаками и надписями;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заплывать  за  буйки,  обозначающие  отведенный  для  купания  участок  акватории водного объекта.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правил купания и пользования пляжами предусмотрена административная ответственность в соответствии со ст. 43-5. Закона Санкт-Петербурга от 12 мая 2010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273-70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административных правонарушениях в Санкт-Петербурге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на водных объектах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июня 2008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657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Правила охраны жизни людей на водных объектах), а равно иное нарушение требований пункта 3.2 Правил охраны жизни людей на водных объектах, влечет предупреждение или наложение административного штрафа в размере от пятисот до одной тысячи рублей.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  1 настоящей статьи, влечет предупреждение или наложение административного штрафа на граждан в размере от пятисот до одной тысячи рублей, на юридических лиц - от двух тысяч до четырех тысяч рублей.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ПРАВИТЕЛЬСТВО САНКТ-ПЕТЕРБУРГА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5 июня 2008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657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охраны жизни людей на водных объектах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Санкт-Петербурге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текст тут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https://www.assembly.spb.ru/ndoc/doc/0/8475209?print=0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Знаки безопасности на водных объектах в Санкт-Петербурге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дополнительно включен с 17 июля 2012 года постановлением Правительства Санкт-Петербурга от 12 июля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715)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Знаки безопасности на водных объектах в Санкт-Петербурге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знаки безопасности) устанавливаются в целях предотвращения несчастных случаев с людьми на водных объектах.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знаков безопасности и требования к ним приведены в таблице.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п/п</w:t>
        <w:tab/>
        <w:t xml:space="preserve">Наименования знаков безопасности</w:t>
        <w:tab/>
        <w:t xml:space="preserve">. Требования к знакам безопасности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купания (с указанием границ в метрах)</w:t>
        <w:tab/>
        <w:t xml:space="preserve">Знак в зеленой рамке. Надпись сверху. Ниже изображен плывущий человек. Знак укрепляется на столбе белого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купания детей (с указанием границ в метрах).</w:t>
        <w:tab/>
        <w:t xml:space="preserve">Знак в зеленой рамке. Надпись сверху. Ниже изображены двое детей, стоящих в воде. Знак укрепляется на столбе белого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купания животных (с указанием границ в метрах)</w:t>
        <w:tab/>
        <w:t xml:space="preserve">Знак в зеленой рамке. Надпись сверху. Ниже изображена плывущая собака. Знак укрепляется на столбе белого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Купаться запрещено! (с указанием границ в метрах).</w:t>
        <w:tab/>
        <w:t xml:space="preserve">Знак в красной рамке, перечеркнутой красной чертой по диагонали из верхнего левого угла. Ниже изображен плывущий человек. Знак укрепляется на столбе красного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 по льду разрешен.</w:t>
        <w:tab/>
        <w:t xml:space="preserve">Знак покрашен в зеленый цвет. Надпись посредине. Знак укрепляется на столбе белого цвета.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 по льду запрещен!</w:t>
        <w:tab/>
        <w:t xml:space="preserve">Знак покрашен в красный цвет. Надпись посредине. Знак укрепляется на столбе красного цвета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создавать волнение!    Внутри красной окружности на белом фоне изображены две волны черного цвета, перечеркнутые красной линией.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маломерных судов запрещено!</w:t>
        <w:tab/>
        <w:t xml:space="preserve">   Внутри красной окружности на белом фоне изображена лодка с подвесным мотором черного цвета, перечеркнутая красной линией.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Якоря не бросать!</w:t>
        <w:tab/>
        <w:t xml:space="preserve">Внутри красной окружности на белом фоне изображен якорь черного цвета, перечеркнутый красной линией.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Знаки безопасности устанавливаются на видных местах и укрепляются на столбах высотой не менее 2,5 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Знаки безопасности имеют прямоугольную форму. Размер знаков безопасности должен составлять не менее 50 60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assembly.spb.ru/ndoc/doc/0/8475209?print=0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